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三级网络安全等级保护测评需求清单</w:t>
      </w:r>
      <w:bookmarkStart w:id="0" w:name="_GoBack"/>
      <w:bookmarkEnd w:id="0"/>
    </w:p>
    <w:p w14:paraId="6B914DCD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07B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05" w:hRule="atLeast"/>
        </w:trPr>
        <w:tc>
          <w:tcPr>
            <w:tcW w:w="4261" w:type="dxa"/>
            <w:vAlign w:val="center"/>
          </w:tcPr>
          <w:p w14:paraId="5675B81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服务名称</w:t>
            </w:r>
          </w:p>
        </w:tc>
        <w:tc>
          <w:tcPr>
            <w:tcW w:w="4261" w:type="dxa"/>
            <w:vAlign w:val="center"/>
          </w:tcPr>
          <w:p w14:paraId="4C56C1C7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参数要求</w:t>
            </w:r>
          </w:p>
        </w:tc>
      </w:tr>
      <w:tr w14:paraId="310D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98" w:hRule="atLeast"/>
        </w:trPr>
        <w:tc>
          <w:tcPr>
            <w:tcW w:w="4261" w:type="dxa"/>
            <w:vAlign w:val="center"/>
          </w:tcPr>
          <w:p w14:paraId="5A300F2E">
            <w:pPr>
              <w:pStyle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临床系统包括：影像归档和通信系统 （PACS）、电子病历、联众医院 HIS信息管理系统、实验室信息管理系统（LIS）、医院信息集成 平台系统、病案系统、手麻重症系统</w:t>
            </w:r>
          </w:p>
        </w:tc>
        <w:tc>
          <w:tcPr>
            <w:tcW w:w="4261" w:type="dxa"/>
            <w:vMerge w:val="restart"/>
            <w:vAlign w:val="center"/>
          </w:tcPr>
          <w:p w14:paraId="629160D8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依据《网络安全等级保护基本要求》，对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临床系统及临床辅助系统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进行等级保护测评服务，对被测系统的安全防护措施进行合规性检查，出具《网络安全等级保护测评报告》，并针对测评报告提出具有针对性的整改建议。备案等级为三级；供应商对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本院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的安全物理环境、安全通信网络、安全区域边界、安全计算环境、安全管理制度、安全管理机构、安全管理人员、安全建设管理、安全运维管理等相关内容进行信息收集和初步测评，根据初步测评结果，分析其与等级保护要求之间的差距，提出安全整改建议，形成整改建议书，并协助采购人对照初测中发现的问题进行整改。整改完成后进行复测，最终出具公安部门认可的《网络安全等级保护等级测评报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》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</w:tc>
      </w:tr>
      <w:tr w14:paraId="464A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1" w:hRule="atLeast"/>
        </w:trPr>
        <w:tc>
          <w:tcPr>
            <w:tcW w:w="4261" w:type="dxa"/>
            <w:vAlign w:val="center"/>
          </w:tcPr>
          <w:p w14:paraId="2023B2CA">
            <w:pPr>
              <w:pStyle w:val="2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临床辅助系统包括：医院感染实时监控系统(NIS)、医院智慧服务-掌医、医院传染病监测上报系统、医院门户网站、互联网医院、人力与人才信息管理系统、统一支付系统）</w:t>
            </w:r>
          </w:p>
        </w:tc>
        <w:tc>
          <w:tcPr>
            <w:tcW w:w="4261" w:type="dxa"/>
            <w:vMerge w:val="continue"/>
            <w:tcBorders/>
          </w:tcPr>
          <w:p w14:paraId="7BA4F943">
            <w:pPr>
              <w:pStyle w:val="2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8E7B5ED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113E"/>
    <w:rsid w:val="082E5202"/>
    <w:rsid w:val="1424321C"/>
    <w:rsid w:val="16A54BEE"/>
    <w:rsid w:val="2E406C8D"/>
    <w:rsid w:val="31AC790B"/>
    <w:rsid w:val="3A984028"/>
    <w:rsid w:val="3E79027E"/>
    <w:rsid w:val="3F396E0C"/>
    <w:rsid w:val="42351A9A"/>
    <w:rsid w:val="5B6A1223"/>
    <w:rsid w:val="5F686B9D"/>
    <w:rsid w:val="6A0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462</Characters>
  <Lines>0</Lines>
  <Paragraphs>0</Paragraphs>
  <TotalTime>12</TotalTime>
  <ScaleCrop>false</ScaleCrop>
  <LinksUpToDate>false</LinksUpToDate>
  <CharactersWithSpaces>465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2025-10-22T02:29:00Z</dcterms:created>
  <dc:creator>Administrator</dc:creator>
  <cp:lastModifiedBy>tanduo</cp:lastModifiedBy>
  <cp:lastPrinted>2025-10-22T02:58:00Z</cp:lastPrinted>
  <dcterms:modified xsi:type="dcterms:W3CDTF">2025-10-23T03:54:46Z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eyJoZGlkIjoiM2ZiYTE2YTBlMDlhYzJkYzdkZGE4NDU1OTdmYzViYmYiLCJ1c2VySWQiOiIxNjUwOTcwODM0In0=</vt:lpwstr>
  </property>
  <property fmtid="{D5CDD505-2E9C-101B-9397-08002B2CF9AE}" pid="4" name="ICV">
    <vt:lpwstr>6E55188F9F9B478A9ACCD40C8017631D_13</vt:lpwstr>
  </property>
</Properties>
</file>