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B0E3">
      <w:pPr>
        <w:jc w:val="center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重症监护信息系统年度维保服务--参数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386"/>
        <w:gridCol w:w="5318"/>
      </w:tblGrid>
      <w:tr w14:paraId="23EB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28A5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386" w:type="dxa"/>
          </w:tcPr>
          <w:p w14:paraId="0F723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服务名称</w:t>
            </w:r>
          </w:p>
        </w:tc>
        <w:tc>
          <w:tcPr>
            <w:tcW w:w="5318" w:type="dxa"/>
          </w:tcPr>
          <w:p w14:paraId="57692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</w:tr>
      <w:tr w14:paraId="3B42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52184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 w14:paraId="2A8A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远程问题处理</w:t>
            </w:r>
          </w:p>
        </w:tc>
        <w:tc>
          <w:tcPr>
            <w:tcW w:w="5318" w:type="dxa"/>
          </w:tcPr>
          <w:p w14:paraId="4E58376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针对系统故障申报、业务问题咨询等服务请求，提供 7×24 小时远程问题处理服务，通过远程操作完成故障分析、问题定位和处理支持，排查具体故障原因并提供落地方案。收到服务请求时，运维人员首先通过电话响应，按服务等级规定的响应时效，及时与医院住培管理专员对接，开展问题分析、信息收集、故障诊断排查，提供合规可行的解决方案，推动院方落地执行；针对远程无法直接解决的故障 / 问题，服务方将及时安排人员到场开展故障诊断排查，提供配套解决方案，协助院方完成问题闭环处置。</w:t>
            </w:r>
          </w:p>
        </w:tc>
      </w:tr>
      <w:tr w14:paraId="320C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2EBF6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386" w:type="dxa"/>
            <w:vAlign w:val="center"/>
          </w:tcPr>
          <w:p w14:paraId="4ED87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现场技术支持</w:t>
            </w:r>
          </w:p>
        </w:tc>
        <w:tc>
          <w:tcPr>
            <w:tcW w:w="5318" w:type="dxa"/>
          </w:tcPr>
          <w:p w14:paraId="0F7040C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当院方在使用住培系统过程中遇到远程无法解决的技术问题、重大系统故障，或结业考核、年度招录、国家 / 省级数据上报等关键业务节点需要现场保障时，服务方将派遣专属技术专员前往客户现场协助解决问题。技术专员具备深入的产品知识、丰富的住培业务经验和问题诊断解决能力，可快速定位并处置问题，提供 7×24×2H 服务（周一至周日 00:00～23:59 全时段受理，贵阳本地 2 小时内到达现场），根据院方实际业务需求完成服务响应与落地。</w:t>
            </w:r>
          </w:p>
        </w:tc>
      </w:tr>
      <w:tr w14:paraId="7368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36E0F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2386" w:type="dxa"/>
            <w:vAlign w:val="center"/>
          </w:tcPr>
          <w:p w14:paraId="289B8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软件更新支持</w:t>
            </w:r>
          </w:p>
        </w:tc>
        <w:tc>
          <w:tcPr>
            <w:tcW w:w="5318" w:type="dxa"/>
          </w:tcPr>
          <w:p w14:paraId="0946B05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在院方维保服务期内，为保障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重症监护系统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持续稳定运行、服务方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定期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向院方提供系统版本迭代、功能 bug 修复补丁、安全漏洞修复补丁、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配合院方完成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数据上报规则调整适配等全量更新服务，同步指导院方完成安装部署与验证。通过补丁更新与版本升级，确保系统功能符合最新住培管理规范，修复系统潜在漏洞，保障系统长期稳定、合规运行。</w:t>
            </w:r>
          </w:p>
        </w:tc>
      </w:tr>
      <w:tr w14:paraId="0897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18" w:type="dxa"/>
            <w:vAlign w:val="center"/>
          </w:tcPr>
          <w:p w14:paraId="7CC2F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2386" w:type="dxa"/>
            <w:vAlign w:val="center"/>
          </w:tcPr>
          <w:p w14:paraId="0CF67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故障应急先行保障服务</w:t>
            </w:r>
          </w:p>
        </w:tc>
        <w:tc>
          <w:tcPr>
            <w:tcW w:w="5318" w:type="dxa"/>
          </w:tcPr>
          <w:p w14:paraId="0D1E313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服务方建立专属应急保障机制，针对系统重大故障、数据异常等影响住培核心业务开展的紧急情况，提供先行兜底保障服务。承诺 7×24 小时全时段 1 小时内受理院方服务诉求，第二个工作日内完成现场故障处置与核心业务恢复，保障医院住培管理、学员轮转、考核管理、数据上报等核心业务正常运行。若系统原版本已停更且无对应适配物料，服务方在征得院方同意后，提供同档次、完全满足住培业务要求的替代版本系统或功能模块完成适配，保障院方业务连续性不受影响。</w:t>
            </w:r>
          </w:p>
        </w:tc>
      </w:tr>
      <w:tr w14:paraId="1253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2D6CB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 w14:paraId="746EF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数据安全与备份恢复服务</w:t>
            </w:r>
          </w:p>
        </w:tc>
        <w:tc>
          <w:tcPr>
            <w:tcW w:w="5318" w:type="dxa"/>
          </w:tcPr>
          <w:p w14:paraId="70DBD24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维保期内提供全周期数据安全保障服务，协助院方完成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重症监护系统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全量数据的定期备份，默认提供每日自动备份、每月全量备份、异地容灾备份服务，建立完整的数据备份台账。针对数据误删、数据损坏、数据库异常等突发情况，提供 7×24 小时应急数据恢复服务，保障核心数据零丢失、业务可追溯。</w:t>
            </w:r>
          </w:p>
        </w:tc>
      </w:tr>
    </w:tbl>
    <w:p w14:paraId="6CE8F456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科室：重症医学科</w:t>
      </w:r>
      <w:bookmarkStart w:id="0" w:name="_GoBack"/>
      <w:bookmarkEnd w:id="0"/>
    </w:p>
    <w:p w14:paraId="31FC9256">
      <w:pPr>
        <w:wordWrap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                                    科主任：  </w:t>
      </w:r>
    </w:p>
    <w:p w14:paraId="2FB902F2">
      <w:pPr>
        <w:wordWrap w:val="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                                        护士长：      </w:t>
      </w:r>
    </w:p>
    <w:p w14:paraId="5304B05C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                                         日期：2026-5-28</w:t>
      </w:r>
    </w:p>
    <w:p w14:paraId="4A69930D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 w14:paraId="4825576B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科室人员：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A5A20"/>
    <w:rsid w:val="27DF39DF"/>
    <w:rsid w:val="2FFC2243"/>
    <w:rsid w:val="396249D6"/>
    <w:rsid w:val="41A24BE2"/>
    <w:rsid w:val="485047ED"/>
    <w:rsid w:val="55964B7D"/>
    <w:rsid w:val="5C414680"/>
    <w:rsid w:val="613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998</Words>
  <Characters>1014</Characters>
  <Lines>0</Lines>
  <Paragraphs>0</Paragraphs>
  <TotalTime>26</TotalTime>
  <ScaleCrop>false</ScaleCrop>
  <LinksUpToDate>false</LinksUpToDate>
  <CharactersWithSpaces>1034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2026-03-30T06:30:00Z</dcterms:created>
  <dc:creator>lzc</dc:creator>
  <cp:lastModifiedBy>高明慧</cp:lastModifiedBy>
  <cp:lastPrinted>2026-05-28T02:10:08Z</cp:lastPrinted>
  <dcterms:modified xsi:type="dcterms:W3CDTF">2026-05-28T02:10:56Z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eyJoZGlkIjoiNmIyYTQwYmNjYzU5ZTFiZTQ3MDljNDZhMzA1OTgxZGQiLCJ1c2VySWQiOiIxNjcyMzgyNzY3In0=</vt:lpwstr>
  </property>
  <property fmtid="{D5CDD505-2E9C-101B-9397-08002B2CF9AE}" pid="4" name="ICV">
    <vt:lpwstr>8ACC1F4E7E194DD49947355FA103407E_13</vt:lpwstr>
  </property>
</Properties>
</file>