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hint="eastAsia" w:asciiTheme="minorHAnsi" w:hAnsiTheme="minorHAnsi" w:eastAsiaTheme="minorEastAsia" w:cstheme="minorBidi"/>
          <w:kern w:val="2"/>
          <w:sz w:val="21"/>
          <w:szCs w:val="24"/>
          <w:lang w:val="en-US" w:eastAsia="zh-CN" w:bidi="ar-SA"/>
        </w:rPr>
      </w:pPr>
    </w:p>
    <w:p>
      <w:pPr>
        <w:bidi w:val="0"/>
        <w:rPr>
          <w:rFonts w:hint="eastAsia" w:asciiTheme="minorHAnsi" w:hAnsiTheme="minorHAnsi" w:eastAsiaTheme="minorEastAsia" w:cstheme="minorBidi"/>
          <w:kern w:val="2"/>
          <w:sz w:val="21"/>
          <w:szCs w:val="24"/>
          <w:lang w:val="en-US" w:eastAsia="zh-CN" w:bidi="ar-SA"/>
        </w:rPr>
      </w:pPr>
    </w:p>
    <w:p>
      <w:pPr>
        <w:bidi w:val="0"/>
        <w:rPr>
          <w:rFonts w:hint="eastAsia" w:asciiTheme="minorHAnsi" w:hAnsiTheme="minorHAnsi" w:eastAsiaTheme="minorEastAsia" w:cstheme="minorBidi"/>
          <w:kern w:val="2"/>
          <w:sz w:val="21"/>
          <w:szCs w:val="24"/>
          <w:lang w:val="en-US" w:eastAsia="zh-CN" w:bidi="ar-SA"/>
        </w:rPr>
      </w:pPr>
    </w:p>
    <w:p>
      <w:pPr>
        <w:bidi w:val="0"/>
        <w:rPr>
          <w:rFonts w:hint="eastAsia" w:asciiTheme="minorHAnsi" w:hAnsiTheme="minorHAnsi" w:eastAsiaTheme="minorEastAsia" w:cstheme="minorBidi"/>
          <w:kern w:val="2"/>
          <w:sz w:val="21"/>
          <w:szCs w:val="24"/>
          <w:lang w:val="en-US" w:eastAsia="zh-CN" w:bidi="ar-SA"/>
        </w:rPr>
      </w:pPr>
    </w:p>
    <w:p>
      <w:pPr>
        <w:bidi w:val="0"/>
        <w:rPr>
          <w:rFonts w:hint="eastAsia" w:asciiTheme="minorHAnsi" w:hAnsiTheme="minorHAnsi" w:eastAsiaTheme="minorEastAsia" w:cstheme="minorBidi"/>
          <w:kern w:val="2"/>
          <w:sz w:val="21"/>
          <w:szCs w:val="24"/>
          <w:lang w:val="en-US" w:eastAsia="zh-CN" w:bidi="ar-SA"/>
        </w:rPr>
      </w:pPr>
    </w:p>
    <w:p>
      <w:pPr>
        <w:keepNext w:val="0"/>
        <w:keepLines w:val="0"/>
        <w:pageBreakBefore w:val="0"/>
        <w:widowControl w:val="0"/>
        <w:tabs>
          <w:tab w:val="left" w:pos="6955"/>
        </w:tabs>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b/>
          <w:bCs/>
          <w:sz w:val="44"/>
          <w:szCs w:val="44"/>
          <w:lang w:val="en-US" w:eastAsia="zh-CN"/>
        </w:rPr>
      </w:pPr>
      <w:r>
        <w:rPr>
          <w:rFonts w:hint="eastAsia" w:ascii="方正小标宋_GBK" w:hAnsi="方正小标宋_GBK" w:eastAsia="方正小标宋_GBK" w:cs="方正小标宋_GBK"/>
          <w:b/>
          <w:bCs/>
          <w:sz w:val="44"/>
          <w:szCs w:val="44"/>
          <w:lang w:val="en-US" w:eastAsia="zh-CN"/>
        </w:rPr>
        <w:t>关于面向全省招收2022年临床进修生的</w:t>
      </w:r>
    </w:p>
    <w:p>
      <w:pPr>
        <w:keepNext w:val="0"/>
        <w:keepLines w:val="0"/>
        <w:pageBreakBefore w:val="0"/>
        <w:widowControl w:val="0"/>
        <w:tabs>
          <w:tab w:val="left" w:pos="6955"/>
        </w:tabs>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b/>
          <w:bCs/>
          <w:sz w:val="44"/>
          <w:szCs w:val="44"/>
          <w:lang w:val="en-US" w:eastAsia="zh-CN"/>
        </w:rPr>
      </w:pPr>
      <w:r>
        <w:rPr>
          <w:rFonts w:hint="eastAsia" w:ascii="方正小标宋_GBK" w:hAnsi="方正小标宋_GBK" w:eastAsia="方正小标宋_GBK" w:cs="方正小标宋_GBK"/>
          <w:b/>
          <w:bCs/>
          <w:sz w:val="44"/>
          <w:szCs w:val="44"/>
          <w:lang w:val="en-US" w:eastAsia="zh-CN"/>
        </w:rPr>
        <w:t>通知</w:t>
      </w:r>
    </w:p>
    <w:p>
      <w:pPr>
        <w:keepNext w:val="0"/>
        <w:keepLines w:val="0"/>
        <w:pageBreakBefore w:val="0"/>
        <w:widowControl w:val="0"/>
        <w:tabs>
          <w:tab w:val="left" w:pos="6955"/>
        </w:tabs>
        <w:kinsoku/>
        <w:wordWrap/>
        <w:overflowPunct/>
        <w:topLinePunct w:val="0"/>
        <w:autoSpaceDE/>
        <w:autoSpaceDN/>
        <w:bidi w:val="0"/>
        <w:adjustRightInd/>
        <w:snapToGrid/>
        <w:spacing w:line="580" w:lineRule="exact"/>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各级卫生医疗单位：</w:t>
      </w:r>
    </w:p>
    <w:p>
      <w:pPr>
        <w:keepNext w:val="0"/>
        <w:keepLines w:val="0"/>
        <w:pageBreakBefore w:val="0"/>
        <w:widowControl w:val="0"/>
        <w:tabs>
          <w:tab w:val="left" w:pos="6955"/>
        </w:tabs>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为进一步落实《国家“十四五”规划纲要》、《国家人口发展规划（2016-2030）》，积极做好基层卫生专业技术人员培养工作，提升基层卫生服务能力。在省委、省政府及省卫生健康委的领导下，我院作为贵州省精神卫生中心、遵义医科大学附属贵阳医院，承担遵义医科大学精神医学专业医学生的本科教育，为进一步适应医疗体制改革和满足人民群众对精神卫生服务工作的需求，提高各级各类基层医务人员对精神疾病的防治能力，共同促进精神卫生的发展，根据相关文件精神并结合我院实际，现面向全省招收2022年临床进修生，具体如下：</w:t>
      </w:r>
    </w:p>
    <w:p>
      <w:pPr>
        <w:keepNext w:val="0"/>
        <w:keepLines w:val="0"/>
        <w:pageBreakBefore w:val="0"/>
        <w:widowControl w:val="0"/>
        <w:numPr>
          <w:ilvl w:val="0"/>
          <w:numId w:val="1"/>
        </w:numPr>
        <w:tabs>
          <w:tab w:val="left" w:pos="6955"/>
        </w:tabs>
        <w:kinsoku/>
        <w:wordWrap/>
        <w:overflowPunct/>
        <w:topLinePunct w:val="0"/>
        <w:autoSpaceDE/>
        <w:autoSpaceDN/>
        <w:bidi w:val="0"/>
        <w:adjustRightInd/>
        <w:snapToGrid/>
        <w:spacing w:line="580" w:lineRule="exact"/>
        <w:ind w:firstLine="640" w:firstLineChars="200"/>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医院概况</w:t>
      </w:r>
    </w:p>
    <w:p>
      <w:pPr>
        <w:keepNext w:val="0"/>
        <w:keepLines w:val="0"/>
        <w:pageBreakBefore w:val="0"/>
        <w:widowControl w:val="0"/>
        <w:numPr>
          <w:ilvl w:val="0"/>
          <w:numId w:val="0"/>
        </w:numPr>
        <w:tabs>
          <w:tab w:val="left" w:pos="6955"/>
        </w:tabs>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kern w:val="0"/>
          <w:sz w:val="32"/>
          <w:szCs w:val="32"/>
        </w:rPr>
      </w:pPr>
      <w:r>
        <w:rPr>
          <w:rFonts w:hint="eastAsia" w:ascii="仿宋" w:hAnsi="仿宋" w:eastAsia="仿宋" w:cs="仿宋"/>
          <w:kern w:val="0"/>
          <w:sz w:val="32"/>
          <w:szCs w:val="32"/>
        </w:rPr>
        <w:t>贵州省第二人民医院为省政府举办、省卫生健康委主管的一所集医疗、教学、科研、干部保健、预防、康复、急救为一体的大型三甲医院。</w:t>
      </w:r>
    </w:p>
    <w:p>
      <w:pPr>
        <w:keepNext w:val="0"/>
        <w:keepLines w:val="0"/>
        <w:pageBreakBefore w:val="0"/>
        <w:widowControl w:val="0"/>
        <w:numPr>
          <w:ilvl w:val="0"/>
          <w:numId w:val="0"/>
        </w:numPr>
        <w:tabs>
          <w:tab w:val="left" w:pos="6955"/>
        </w:tabs>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kern w:val="0"/>
          <w:sz w:val="32"/>
          <w:szCs w:val="32"/>
        </w:rPr>
      </w:pPr>
      <w:r>
        <w:rPr>
          <w:rFonts w:hint="eastAsia" w:ascii="仿宋" w:hAnsi="仿宋" w:eastAsia="仿宋" w:cs="仿宋"/>
          <w:kern w:val="0"/>
          <w:sz w:val="32"/>
          <w:szCs w:val="32"/>
        </w:rPr>
        <w:t>医院现有专业技术人员849人，享受政府特殊津贴专家2人，省管专家1人，贵州省青年科技奖1人,“千”层次高层创新型人才1人。其中有三级教授，博士、硕士研究生导师数十人。高级职称技术人才105人。医院开放床位800张，学科门类齐全，设置有内科系统（心血管内科、呼吸内科、消化内科、神经内科内分泌内科、肾病风湿科、重症医学科）、外科系统（普外科、骨外科、泌尿外科、甲状腺乳腺外科、医学美容科）、妇科、产科、儿科、眼科、耳鼻咽喉科、康复医学科、中医科、中西医结合科、麻醉科、医学影像科、医学检验科、功能科（超声诊断室、心电图室、脑电图室、经颅多普勒室、事件相关电位室、心理测试室，病理室）等。在学科建设中，以心理健康和精神卫生为特色，拥有3个省级医疗中心，4个省级临床重点学科专科。</w:t>
      </w:r>
    </w:p>
    <w:p>
      <w:pPr>
        <w:keepNext w:val="0"/>
        <w:keepLines w:val="0"/>
        <w:pageBreakBefore w:val="0"/>
        <w:widowControl w:val="0"/>
        <w:numPr>
          <w:ilvl w:val="0"/>
          <w:numId w:val="1"/>
        </w:numPr>
        <w:tabs>
          <w:tab w:val="left" w:pos="6955"/>
        </w:tabs>
        <w:kinsoku/>
        <w:wordWrap/>
        <w:overflowPunct/>
        <w:topLinePunct w:val="0"/>
        <w:autoSpaceDE/>
        <w:autoSpaceDN/>
        <w:bidi w:val="0"/>
        <w:adjustRightInd/>
        <w:snapToGrid/>
        <w:spacing w:line="580" w:lineRule="exact"/>
        <w:ind w:left="0" w:leftChars="0" w:firstLine="640" w:firstLineChars="200"/>
        <w:jc w:val="both"/>
        <w:textAlignment w:val="auto"/>
        <w:rPr>
          <w:rFonts w:hint="eastAsia" w:ascii="黑体" w:hAnsi="黑体" w:eastAsia="黑体" w:cs="黑体"/>
          <w:b w:val="0"/>
          <w:bCs w:val="0"/>
          <w:kern w:val="0"/>
          <w:sz w:val="32"/>
          <w:szCs w:val="32"/>
          <w:lang w:val="en-US" w:eastAsia="zh-CN"/>
        </w:rPr>
      </w:pPr>
      <w:r>
        <w:rPr>
          <w:rFonts w:hint="eastAsia" w:ascii="黑体" w:hAnsi="黑体" w:eastAsia="黑体" w:cs="黑体"/>
          <w:b w:val="0"/>
          <w:bCs w:val="0"/>
          <w:kern w:val="0"/>
          <w:sz w:val="32"/>
          <w:szCs w:val="32"/>
          <w:lang w:val="en-US" w:eastAsia="zh-CN"/>
        </w:rPr>
        <w:t>临床进修生招生计划</w:t>
      </w:r>
    </w:p>
    <w:p>
      <w:pPr>
        <w:keepNext w:val="0"/>
        <w:keepLines w:val="0"/>
        <w:pageBreakBefore w:val="0"/>
        <w:widowControl w:val="0"/>
        <w:numPr>
          <w:ilvl w:val="0"/>
          <w:numId w:val="0"/>
        </w:numPr>
        <w:tabs>
          <w:tab w:val="left" w:pos="6955"/>
        </w:tabs>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b w:val="0"/>
          <w:bCs w:val="0"/>
          <w:kern w:val="0"/>
          <w:sz w:val="32"/>
          <w:szCs w:val="32"/>
          <w:lang w:val="en-US" w:eastAsia="zh-CN"/>
        </w:rPr>
      </w:pPr>
      <w:r>
        <w:rPr>
          <w:rFonts w:hint="eastAsia" w:ascii="仿宋" w:hAnsi="仿宋" w:eastAsia="仿宋" w:cs="仿宋"/>
          <w:b w:val="0"/>
          <w:bCs w:val="0"/>
          <w:kern w:val="0"/>
          <w:sz w:val="32"/>
          <w:szCs w:val="32"/>
          <w:lang w:val="en-US" w:eastAsia="zh-CN"/>
        </w:rPr>
        <w:t>为加强我省卫生健康人才培养，提高各级各类基层医务人员对精神疾病的防治能力，共同促进精神卫生的发展，根据相关文件精神并结合我院实际，2022年我院涉及15个专业面向全省招收进修生，具体如下：</w:t>
      </w:r>
    </w:p>
    <w:p>
      <w:pPr>
        <w:keepNext w:val="0"/>
        <w:keepLines w:val="0"/>
        <w:pageBreakBefore w:val="0"/>
        <w:widowControl w:val="0"/>
        <w:numPr>
          <w:ilvl w:val="0"/>
          <w:numId w:val="0"/>
        </w:numPr>
        <w:tabs>
          <w:tab w:val="left" w:pos="6955"/>
        </w:tabs>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b w:val="0"/>
          <w:bCs w:val="0"/>
          <w:kern w:val="0"/>
          <w:sz w:val="32"/>
          <w:szCs w:val="32"/>
          <w:lang w:val="en-US" w:eastAsia="zh-CN"/>
        </w:rPr>
      </w:pPr>
      <w:r>
        <w:rPr>
          <w:rFonts w:hint="eastAsia" w:ascii="仿宋" w:hAnsi="仿宋" w:eastAsia="仿宋" w:cs="仿宋"/>
          <w:b w:val="0"/>
          <w:bCs w:val="0"/>
          <w:kern w:val="0"/>
          <w:sz w:val="32"/>
          <w:szCs w:val="32"/>
          <w:lang w:val="en-US" w:eastAsia="zh-CN"/>
        </w:rPr>
        <w:t>（一）招生对象及条件。凡申请到我院参加临床进修拟完成能力提升的学员，原则上为省内二级及以上医疗机构卫生健康技术人员，医师要求取得本科及以上学历，具有医师执业资格证书；护理人员要求具备大专及以上学历，取得护士执业资格证书或取得其他相关证书，具有相应的基础理论知识及一定的专科技能水平。</w:t>
      </w:r>
    </w:p>
    <w:p>
      <w:pPr>
        <w:keepNext w:val="0"/>
        <w:keepLines w:val="0"/>
        <w:pageBreakBefore w:val="0"/>
        <w:widowControl w:val="0"/>
        <w:numPr>
          <w:ilvl w:val="0"/>
          <w:numId w:val="0"/>
        </w:numPr>
        <w:tabs>
          <w:tab w:val="left" w:pos="6955"/>
        </w:tabs>
        <w:kinsoku/>
        <w:wordWrap/>
        <w:overflowPunct/>
        <w:topLinePunct w:val="0"/>
        <w:autoSpaceDE/>
        <w:autoSpaceDN/>
        <w:bidi w:val="0"/>
        <w:adjustRightInd/>
        <w:snapToGrid/>
        <w:spacing w:line="580" w:lineRule="exact"/>
        <w:ind w:firstLine="640" w:firstLineChars="200"/>
        <w:jc w:val="both"/>
        <w:textAlignment w:val="auto"/>
        <w:rPr>
          <w:rFonts w:hint="default" w:ascii="仿宋" w:hAnsi="仿宋" w:eastAsia="仿宋" w:cs="仿宋"/>
          <w:kern w:val="0"/>
          <w:sz w:val="32"/>
          <w:szCs w:val="32"/>
          <w:u w:val="none"/>
          <w:lang w:val="en-US" w:eastAsia="zh-CN"/>
        </w:rPr>
      </w:pPr>
      <w:r>
        <w:rPr>
          <w:rFonts w:hint="eastAsia" w:ascii="仿宋" w:hAnsi="仿宋" w:eastAsia="仿宋" w:cs="仿宋"/>
          <w:b w:val="0"/>
          <w:bCs w:val="0"/>
          <w:kern w:val="0"/>
          <w:sz w:val="32"/>
          <w:szCs w:val="32"/>
          <w:lang w:val="en-US" w:eastAsia="zh-CN"/>
        </w:rPr>
        <w:t>（二）</w:t>
      </w:r>
      <w:r>
        <w:rPr>
          <w:rFonts w:hint="eastAsia" w:ascii="仿宋" w:hAnsi="仿宋" w:eastAsia="仿宋" w:cs="仿宋"/>
          <w:kern w:val="0"/>
          <w:sz w:val="32"/>
          <w:szCs w:val="32"/>
          <w:lang w:val="en-US" w:eastAsia="zh-CN"/>
        </w:rPr>
        <w:t>培训内容。</w:t>
      </w:r>
      <w:r>
        <w:rPr>
          <w:rFonts w:hint="eastAsia" w:ascii="仿宋" w:hAnsi="仿宋" w:eastAsia="仿宋" w:cs="仿宋"/>
          <w:kern w:val="0"/>
          <w:sz w:val="32"/>
          <w:szCs w:val="32"/>
          <w:u w:val="none"/>
          <w:lang w:val="en-US" w:eastAsia="zh-CN"/>
        </w:rPr>
        <w:t>根据专业划分按照培训方案进行，期间要求在承担与能力相当临床工作的同时，积极参加科室组织的相关教学活动及医院开展的有关学术活动</w:t>
      </w:r>
    </w:p>
    <w:p>
      <w:pPr>
        <w:keepNext w:val="0"/>
        <w:keepLines w:val="0"/>
        <w:pageBreakBefore w:val="0"/>
        <w:widowControl w:val="0"/>
        <w:numPr>
          <w:ilvl w:val="0"/>
          <w:numId w:val="0"/>
        </w:numPr>
        <w:tabs>
          <w:tab w:val="left" w:pos="6955"/>
        </w:tabs>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kern w:val="0"/>
          <w:sz w:val="32"/>
          <w:szCs w:val="32"/>
          <w:u w:val="none" w:color="auto"/>
          <w:lang w:val="en-US" w:eastAsia="zh-CN"/>
        </w:rPr>
      </w:pPr>
      <w:r>
        <w:rPr>
          <w:rFonts w:hint="eastAsia" w:ascii="仿宋" w:hAnsi="仿宋" w:eastAsia="仿宋" w:cs="仿宋"/>
          <w:b w:val="0"/>
          <w:bCs w:val="0"/>
          <w:kern w:val="0"/>
          <w:sz w:val="32"/>
          <w:szCs w:val="32"/>
          <w:lang w:val="en-US" w:eastAsia="zh-CN"/>
        </w:rPr>
        <w:t>（三）</w:t>
      </w:r>
      <w:r>
        <w:rPr>
          <w:rFonts w:hint="eastAsia" w:ascii="仿宋" w:hAnsi="仿宋" w:eastAsia="仿宋" w:cs="仿宋"/>
          <w:kern w:val="0"/>
          <w:sz w:val="32"/>
          <w:szCs w:val="32"/>
          <w:lang w:val="en-US" w:eastAsia="zh-CN"/>
        </w:rPr>
        <w:t>培训时间及方式。</w:t>
      </w:r>
      <w:r>
        <w:rPr>
          <w:rFonts w:hint="eastAsia" w:ascii="仿宋" w:hAnsi="仿宋" w:eastAsia="仿宋" w:cs="仿宋"/>
          <w:kern w:val="0"/>
          <w:sz w:val="32"/>
          <w:szCs w:val="32"/>
          <w:u w:val="none" w:color="auto"/>
          <w:lang w:val="en-US" w:eastAsia="zh-CN"/>
        </w:rPr>
        <w:t>各专业及培训周期时长具体以《贵州省第二人民医院2022年进修教育招生计划表》为准，培训方式为老师带教或上级医生指导，承担带教的老师均为医德医风良好、责任心强、带教经验丰富，且取得中级职称及以上的师资，结合进修人员实际能力水平，因材施教，增强培训的针对性和实效性，以保证培训的质量和效果。</w:t>
      </w:r>
    </w:p>
    <w:p>
      <w:pPr>
        <w:keepNext w:val="0"/>
        <w:keepLines w:val="0"/>
        <w:pageBreakBefore w:val="0"/>
        <w:widowControl w:val="0"/>
        <w:numPr>
          <w:ilvl w:val="0"/>
          <w:numId w:val="0"/>
        </w:numPr>
        <w:tabs>
          <w:tab w:val="left" w:pos="6955"/>
        </w:tabs>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kern w:val="0"/>
          <w:sz w:val="32"/>
          <w:szCs w:val="32"/>
          <w:u w:val="none" w:color="auto"/>
          <w:lang w:val="en-US" w:eastAsia="zh-CN"/>
        </w:rPr>
      </w:pPr>
      <w:r>
        <w:rPr>
          <w:rFonts w:hint="eastAsia" w:ascii="仿宋" w:hAnsi="仿宋" w:eastAsia="仿宋" w:cs="仿宋"/>
          <w:b w:val="0"/>
          <w:bCs w:val="0"/>
          <w:kern w:val="0"/>
          <w:sz w:val="32"/>
          <w:szCs w:val="32"/>
          <w:lang w:val="en-US" w:eastAsia="zh-CN"/>
        </w:rPr>
        <w:t>（四）</w:t>
      </w:r>
      <w:r>
        <w:rPr>
          <w:rFonts w:hint="eastAsia" w:ascii="仿宋" w:hAnsi="仿宋" w:eastAsia="仿宋" w:cs="仿宋"/>
          <w:kern w:val="0"/>
          <w:sz w:val="32"/>
          <w:szCs w:val="32"/>
          <w:u w:val="none" w:color="auto"/>
          <w:lang w:val="en-US" w:eastAsia="zh-CN"/>
        </w:rPr>
        <w:t>来院进修学员不提供住宿，学员收到通知后提前做好住宿准备，医生需自行准备白大褂。</w:t>
      </w:r>
    </w:p>
    <w:p>
      <w:pPr>
        <w:keepNext w:val="0"/>
        <w:keepLines w:val="0"/>
        <w:pageBreakBefore w:val="0"/>
        <w:widowControl w:val="0"/>
        <w:numPr>
          <w:ilvl w:val="0"/>
          <w:numId w:val="0"/>
        </w:numPr>
        <w:tabs>
          <w:tab w:val="left" w:pos="6955"/>
        </w:tabs>
        <w:kinsoku/>
        <w:wordWrap/>
        <w:overflowPunct/>
        <w:topLinePunct w:val="0"/>
        <w:autoSpaceDE/>
        <w:autoSpaceDN/>
        <w:bidi w:val="0"/>
        <w:adjustRightInd/>
        <w:snapToGrid/>
        <w:spacing w:line="580" w:lineRule="exact"/>
        <w:ind w:firstLine="640" w:firstLineChars="200"/>
        <w:jc w:val="both"/>
        <w:textAlignment w:val="auto"/>
        <w:rPr>
          <w:rFonts w:hint="default" w:ascii="仿宋" w:hAnsi="仿宋" w:eastAsia="仿宋" w:cs="仿宋"/>
          <w:kern w:val="0"/>
          <w:sz w:val="32"/>
          <w:szCs w:val="32"/>
          <w:u w:val="none" w:color="auto"/>
          <w:lang w:val="en-US" w:eastAsia="zh-CN"/>
        </w:rPr>
      </w:pPr>
      <w:r>
        <w:rPr>
          <w:rFonts w:hint="eastAsia" w:ascii="仿宋" w:hAnsi="仿宋" w:eastAsia="仿宋" w:cs="仿宋"/>
          <w:b w:val="0"/>
          <w:bCs w:val="0"/>
          <w:kern w:val="0"/>
          <w:sz w:val="32"/>
          <w:szCs w:val="32"/>
          <w:lang w:val="en-US" w:eastAsia="zh-CN"/>
        </w:rPr>
        <w:t>（五）</w:t>
      </w:r>
      <w:r>
        <w:rPr>
          <w:rFonts w:hint="eastAsia" w:ascii="仿宋" w:hAnsi="仿宋" w:eastAsia="仿宋" w:cs="仿宋"/>
          <w:kern w:val="0"/>
          <w:sz w:val="32"/>
          <w:szCs w:val="32"/>
          <w:u w:val="none" w:color="auto"/>
          <w:lang w:val="en-US" w:eastAsia="zh-CN"/>
        </w:rPr>
        <w:t>每人进修费用为300元/月</w:t>
      </w:r>
    </w:p>
    <w:p>
      <w:pPr>
        <w:keepNext w:val="0"/>
        <w:keepLines w:val="0"/>
        <w:pageBreakBefore w:val="0"/>
        <w:widowControl w:val="0"/>
        <w:numPr>
          <w:ilvl w:val="0"/>
          <w:numId w:val="0"/>
        </w:numPr>
        <w:tabs>
          <w:tab w:val="left" w:pos="6955"/>
        </w:tabs>
        <w:kinsoku/>
        <w:wordWrap/>
        <w:overflowPunct/>
        <w:topLinePunct w:val="0"/>
        <w:autoSpaceDE/>
        <w:autoSpaceDN/>
        <w:bidi w:val="0"/>
        <w:adjustRightInd/>
        <w:snapToGrid/>
        <w:spacing w:line="580" w:lineRule="exact"/>
        <w:ind w:firstLine="640" w:firstLineChars="200"/>
        <w:jc w:val="both"/>
        <w:textAlignment w:val="auto"/>
        <w:rPr>
          <w:rFonts w:hint="eastAsia" w:ascii="黑体" w:hAnsi="黑体" w:eastAsia="黑体" w:cs="黑体"/>
          <w:b w:val="0"/>
          <w:bCs w:val="0"/>
          <w:kern w:val="0"/>
          <w:sz w:val="32"/>
          <w:szCs w:val="32"/>
          <w:lang w:val="en-US" w:eastAsia="zh-CN"/>
        </w:rPr>
      </w:pPr>
      <w:r>
        <w:rPr>
          <w:rFonts w:hint="eastAsia" w:ascii="黑体" w:hAnsi="黑体" w:eastAsia="黑体" w:cs="黑体"/>
          <w:b w:val="0"/>
          <w:bCs w:val="0"/>
          <w:kern w:val="0"/>
          <w:sz w:val="32"/>
          <w:szCs w:val="32"/>
          <w:lang w:val="en-US" w:eastAsia="zh-CN"/>
        </w:rPr>
        <w:t>三、报名时间</w:t>
      </w:r>
    </w:p>
    <w:p>
      <w:pPr>
        <w:keepNext w:val="0"/>
        <w:keepLines w:val="0"/>
        <w:pageBreakBefore w:val="0"/>
        <w:widowControl w:val="0"/>
        <w:numPr>
          <w:ilvl w:val="0"/>
          <w:numId w:val="0"/>
        </w:numPr>
        <w:tabs>
          <w:tab w:val="left" w:pos="6955"/>
        </w:tabs>
        <w:kinsoku/>
        <w:wordWrap/>
        <w:overflowPunct/>
        <w:topLinePunct w:val="0"/>
        <w:autoSpaceDE/>
        <w:autoSpaceDN/>
        <w:bidi w:val="0"/>
        <w:adjustRightInd/>
        <w:snapToGrid/>
        <w:spacing w:line="580" w:lineRule="exact"/>
        <w:ind w:firstLine="640" w:firstLineChars="200"/>
        <w:jc w:val="both"/>
        <w:textAlignment w:val="auto"/>
        <w:rPr>
          <w:rFonts w:hint="default" w:ascii="仿宋" w:hAnsi="仿宋" w:eastAsia="仿宋" w:cs="仿宋"/>
          <w:b w:val="0"/>
          <w:bCs w:val="0"/>
          <w:kern w:val="0"/>
          <w:sz w:val="32"/>
          <w:szCs w:val="32"/>
          <w:lang w:val="en-US" w:eastAsia="zh-CN"/>
        </w:rPr>
      </w:pPr>
      <w:r>
        <w:rPr>
          <w:rFonts w:hint="eastAsia" w:ascii="仿宋" w:hAnsi="仿宋" w:eastAsia="仿宋" w:cs="仿宋"/>
          <w:b w:val="0"/>
          <w:bCs w:val="0"/>
          <w:kern w:val="0"/>
          <w:sz w:val="32"/>
          <w:szCs w:val="32"/>
          <w:lang w:val="en-US" w:eastAsia="zh-CN"/>
        </w:rPr>
        <w:t>自下发通知起开始报名。</w:t>
      </w:r>
    </w:p>
    <w:p>
      <w:pPr>
        <w:keepNext w:val="0"/>
        <w:keepLines w:val="0"/>
        <w:pageBreakBefore w:val="0"/>
        <w:widowControl w:val="0"/>
        <w:numPr>
          <w:ilvl w:val="0"/>
          <w:numId w:val="0"/>
        </w:numPr>
        <w:tabs>
          <w:tab w:val="left" w:pos="6955"/>
        </w:tabs>
        <w:kinsoku/>
        <w:wordWrap/>
        <w:overflowPunct/>
        <w:topLinePunct w:val="0"/>
        <w:autoSpaceDE/>
        <w:autoSpaceDN/>
        <w:bidi w:val="0"/>
        <w:adjustRightInd/>
        <w:snapToGrid/>
        <w:spacing w:line="580" w:lineRule="exact"/>
        <w:ind w:firstLine="640" w:firstLineChars="200"/>
        <w:jc w:val="both"/>
        <w:textAlignment w:val="auto"/>
        <w:rPr>
          <w:rFonts w:hint="eastAsia" w:ascii="黑体" w:hAnsi="黑体" w:eastAsia="黑体" w:cs="黑体"/>
          <w:b w:val="0"/>
          <w:bCs w:val="0"/>
          <w:kern w:val="0"/>
          <w:sz w:val="32"/>
          <w:szCs w:val="32"/>
          <w:lang w:val="en-US" w:eastAsia="zh-CN"/>
        </w:rPr>
      </w:pPr>
      <w:r>
        <w:rPr>
          <w:rFonts w:hint="eastAsia" w:ascii="黑体" w:hAnsi="黑体" w:eastAsia="黑体" w:cs="黑体"/>
          <w:b w:val="0"/>
          <w:bCs w:val="0"/>
          <w:kern w:val="0"/>
          <w:sz w:val="32"/>
          <w:szCs w:val="32"/>
          <w:lang w:val="en-US" w:eastAsia="zh-CN"/>
        </w:rPr>
        <w:t>四、报名要求</w:t>
      </w:r>
    </w:p>
    <w:p>
      <w:pPr>
        <w:keepNext w:val="0"/>
        <w:keepLines w:val="0"/>
        <w:pageBreakBefore w:val="0"/>
        <w:widowControl w:val="0"/>
        <w:numPr>
          <w:ilvl w:val="0"/>
          <w:numId w:val="0"/>
        </w:numPr>
        <w:tabs>
          <w:tab w:val="left" w:pos="6955"/>
        </w:tabs>
        <w:kinsoku/>
        <w:wordWrap/>
        <w:overflowPunct/>
        <w:topLinePunct w:val="0"/>
        <w:autoSpaceDE/>
        <w:autoSpaceDN/>
        <w:bidi w:val="0"/>
        <w:adjustRightInd/>
        <w:snapToGrid/>
        <w:spacing w:line="580" w:lineRule="exact"/>
        <w:ind w:firstLine="640" w:firstLineChars="200"/>
        <w:jc w:val="both"/>
        <w:textAlignment w:val="auto"/>
        <w:rPr>
          <w:rFonts w:hint="default" w:ascii="仿宋" w:hAnsi="仿宋" w:eastAsia="仿宋" w:cs="仿宋"/>
          <w:b w:val="0"/>
          <w:bCs w:val="0"/>
          <w:kern w:val="0"/>
          <w:sz w:val="32"/>
          <w:szCs w:val="32"/>
          <w:lang w:val="en-US" w:eastAsia="zh-CN"/>
        </w:rPr>
      </w:pPr>
      <w:r>
        <w:rPr>
          <w:rFonts w:hint="eastAsia" w:ascii="仿宋" w:hAnsi="仿宋" w:eastAsia="仿宋" w:cs="仿宋"/>
          <w:b w:val="0"/>
          <w:bCs w:val="0"/>
          <w:kern w:val="0"/>
          <w:sz w:val="32"/>
          <w:szCs w:val="32"/>
          <w:lang w:val="en-US" w:eastAsia="zh-CN"/>
        </w:rPr>
        <w:t>（一）初步审核</w:t>
      </w:r>
    </w:p>
    <w:p>
      <w:pPr>
        <w:keepNext w:val="0"/>
        <w:keepLines w:val="0"/>
        <w:pageBreakBefore w:val="0"/>
        <w:widowControl w:val="0"/>
        <w:numPr>
          <w:ilvl w:val="0"/>
          <w:numId w:val="0"/>
        </w:numPr>
        <w:tabs>
          <w:tab w:val="left" w:pos="6955"/>
        </w:tabs>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b w:val="0"/>
          <w:bCs w:val="0"/>
          <w:kern w:val="0"/>
          <w:sz w:val="32"/>
          <w:szCs w:val="32"/>
          <w:lang w:val="en-US" w:eastAsia="zh-CN"/>
        </w:rPr>
      </w:pPr>
      <w:r>
        <w:rPr>
          <w:rFonts w:hint="eastAsia" w:ascii="仿宋" w:hAnsi="仿宋" w:eastAsia="仿宋" w:cs="仿宋"/>
          <w:b w:val="0"/>
          <w:bCs w:val="0"/>
          <w:kern w:val="0"/>
          <w:sz w:val="32"/>
          <w:szCs w:val="32"/>
          <w:lang w:val="en-US" w:eastAsia="zh-CN"/>
        </w:rPr>
        <w:t>1.填写《贵州省第二人民医院进修申请表》（附件2）并加盖单位公章；医师执业资格证书复印件；申请人的身份证、毕业证书复印件。</w:t>
      </w:r>
    </w:p>
    <w:p>
      <w:pPr>
        <w:keepNext w:val="0"/>
        <w:keepLines w:val="0"/>
        <w:pageBreakBefore w:val="0"/>
        <w:widowControl w:val="0"/>
        <w:numPr>
          <w:ilvl w:val="0"/>
          <w:numId w:val="0"/>
        </w:numPr>
        <w:tabs>
          <w:tab w:val="left" w:pos="6955"/>
        </w:tabs>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b w:val="0"/>
          <w:bCs w:val="0"/>
          <w:kern w:val="0"/>
          <w:sz w:val="32"/>
          <w:szCs w:val="32"/>
          <w:lang w:val="en-US" w:eastAsia="zh-CN"/>
        </w:rPr>
      </w:pPr>
      <w:r>
        <w:rPr>
          <w:rFonts w:hint="eastAsia" w:ascii="仿宋" w:hAnsi="仿宋" w:eastAsia="仿宋" w:cs="仿宋"/>
          <w:b w:val="0"/>
          <w:bCs w:val="0"/>
          <w:kern w:val="0"/>
          <w:sz w:val="32"/>
          <w:szCs w:val="32"/>
          <w:lang w:val="en-US" w:eastAsia="zh-CN"/>
        </w:rPr>
        <w:t>2.根据医院疫情防控规定，提供24小时内核酸检测阴性证明、行程码无中高风险区旅居史、健康码绿码。</w:t>
      </w:r>
    </w:p>
    <w:p>
      <w:pPr>
        <w:keepNext w:val="0"/>
        <w:keepLines w:val="0"/>
        <w:pageBreakBefore w:val="0"/>
        <w:widowControl w:val="0"/>
        <w:numPr>
          <w:ilvl w:val="0"/>
          <w:numId w:val="0"/>
        </w:numPr>
        <w:tabs>
          <w:tab w:val="left" w:pos="6955"/>
        </w:tabs>
        <w:kinsoku/>
        <w:wordWrap/>
        <w:overflowPunct/>
        <w:topLinePunct w:val="0"/>
        <w:autoSpaceDE/>
        <w:autoSpaceDN/>
        <w:bidi w:val="0"/>
        <w:adjustRightInd/>
        <w:snapToGrid/>
        <w:spacing w:line="580" w:lineRule="exact"/>
        <w:ind w:firstLine="640" w:firstLineChars="200"/>
        <w:jc w:val="both"/>
        <w:textAlignment w:val="auto"/>
        <w:rPr>
          <w:rFonts w:hint="default" w:ascii="仿宋" w:hAnsi="仿宋" w:eastAsia="仿宋" w:cs="仿宋"/>
          <w:b w:val="0"/>
          <w:bCs w:val="0"/>
          <w:kern w:val="0"/>
          <w:sz w:val="32"/>
          <w:szCs w:val="32"/>
          <w:lang w:val="en-US" w:eastAsia="zh-CN"/>
        </w:rPr>
      </w:pPr>
      <w:r>
        <w:rPr>
          <w:rFonts w:hint="eastAsia" w:ascii="仿宋" w:hAnsi="仿宋" w:eastAsia="仿宋" w:cs="仿宋"/>
          <w:b w:val="0"/>
          <w:bCs w:val="0"/>
          <w:kern w:val="0"/>
          <w:sz w:val="32"/>
          <w:szCs w:val="32"/>
          <w:lang w:val="en-US" w:eastAsia="zh-CN"/>
        </w:rPr>
        <w:t>3.提交《个人防疫情况申报表》（附件3），经个人签字及所在医院盖章。</w:t>
      </w:r>
    </w:p>
    <w:p>
      <w:pPr>
        <w:keepNext w:val="0"/>
        <w:keepLines w:val="0"/>
        <w:pageBreakBefore w:val="0"/>
        <w:widowControl w:val="0"/>
        <w:numPr>
          <w:ilvl w:val="0"/>
          <w:numId w:val="0"/>
        </w:numPr>
        <w:tabs>
          <w:tab w:val="left" w:pos="6955"/>
        </w:tabs>
        <w:kinsoku/>
        <w:wordWrap/>
        <w:overflowPunct/>
        <w:topLinePunct w:val="0"/>
        <w:autoSpaceDE/>
        <w:autoSpaceDN/>
        <w:bidi w:val="0"/>
        <w:adjustRightInd/>
        <w:snapToGrid/>
        <w:spacing w:line="580" w:lineRule="exact"/>
        <w:ind w:firstLine="640" w:firstLineChars="200"/>
        <w:jc w:val="both"/>
        <w:textAlignment w:val="auto"/>
        <w:rPr>
          <w:rFonts w:hint="eastAsia" w:ascii="仿宋" w:hAnsi="仿宋" w:eastAsia="仿宋" w:cs="仿宋"/>
          <w:b w:val="0"/>
          <w:bCs w:val="0"/>
          <w:kern w:val="0"/>
          <w:sz w:val="32"/>
          <w:szCs w:val="32"/>
          <w:lang w:val="en-US" w:eastAsia="zh-CN"/>
        </w:rPr>
      </w:pPr>
      <w:r>
        <w:rPr>
          <w:rFonts w:hint="eastAsia" w:ascii="仿宋" w:hAnsi="仿宋" w:eastAsia="仿宋" w:cs="仿宋"/>
          <w:b w:val="0"/>
          <w:bCs w:val="0"/>
          <w:kern w:val="0"/>
          <w:sz w:val="32"/>
          <w:szCs w:val="32"/>
          <w:lang w:val="en-US" w:eastAsia="zh-CN"/>
        </w:rPr>
        <w:t>4.请来院进修学员将所有复印件及核酸检测报告拍照打包发送到j88416609@163.com</w:t>
      </w:r>
    </w:p>
    <w:p>
      <w:pPr>
        <w:keepNext w:val="0"/>
        <w:keepLines w:val="0"/>
        <w:pageBreakBefore w:val="0"/>
        <w:widowControl w:val="0"/>
        <w:tabs>
          <w:tab w:val="left" w:pos="6955"/>
        </w:tabs>
        <w:kinsoku/>
        <w:wordWrap/>
        <w:overflowPunct/>
        <w:topLinePunct w:val="0"/>
        <w:autoSpaceDE/>
        <w:autoSpaceDN/>
        <w:bidi w:val="0"/>
        <w:adjustRightInd/>
        <w:snapToGrid/>
        <w:spacing w:line="580" w:lineRule="exact"/>
        <w:ind w:firstLine="640" w:firstLineChars="200"/>
        <w:jc w:val="left"/>
        <w:textAlignment w:val="auto"/>
        <w:rPr>
          <w:rFonts w:hint="eastAsia" w:ascii="仿宋" w:hAnsi="仿宋" w:eastAsia="仿宋" w:cs="仿宋"/>
          <w:color w:val="auto"/>
          <w:sz w:val="32"/>
          <w:szCs w:val="32"/>
          <w:u w:val="none"/>
          <w:lang w:val="en-US" w:eastAsia="zh-CN"/>
        </w:rPr>
      </w:pPr>
      <w:r>
        <w:rPr>
          <w:rFonts w:hint="eastAsia" w:ascii="仿宋" w:hAnsi="仿宋" w:eastAsia="仿宋" w:cs="仿宋"/>
          <w:b w:val="0"/>
          <w:bCs w:val="0"/>
          <w:kern w:val="0"/>
          <w:sz w:val="32"/>
          <w:szCs w:val="32"/>
          <w:lang w:val="en-US" w:eastAsia="zh-CN"/>
        </w:rPr>
        <w:t>5</w:t>
      </w:r>
      <w:r>
        <w:rPr>
          <w:rFonts w:hint="eastAsia" w:ascii="仿宋" w:hAnsi="仿宋" w:eastAsia="仿宋" w:cs="仿宋"/>
          <w:color w:val="auto"/>
          <w:sz w:val="32"/>
          <w:szCs w:val="32"/>
          <w:u w:val="none"/>
          <w:lang w:val="en-US" w:eastAsia="zh-CN"/>
        </w:rPr>
        <w:t>.护理人员来院进修请提前联系护理部苏晓萍，联系电话0851-88416637，随后将所有进修所需材料拍照打包发送到邮箱52513180@qq.com。</w:t>
      </w:r>
    </w:p>
    <w:p>
      <w:pPr>
        <w:keepNext w:val="0"/>
        <w:keepLines w:val="0"/>
        <w:pageBreakBefore w:val="0"/>
        <w:widowControl w:val="0"/>
        <w:tabs>
          <w:tab w:val="left" w:pos="6955"/>
        </w:tabs>
        <w:kinsoku/>
        <w:wordWrap/>
        <w:overflowPunct/>
        <w:topLinePunct w:val="0"/>
        <w:autoSpaceDE/>
        <w:autoSpaceDN/>
        <w:bidi w:val="0"/>
        <w:adjustRightInd/>
        <w:snapToGrid/>
        <w:spacing w:line="580" w:lineRule="exact"/>
        <w:ind w:firstLine="640" w:firstLineChars="200"/>
        <w:jc w:val="left"/>
        <w:textAlignment w:val="auto"/>
        <w:rPr>
          <w:rFonts w:hint="default" w:ascii="仿宋" w:hAnsi="仿宋" w:eastAsia="仿宋" w:cs="仿宋"/>
          <w:color w:val="auto"/>
          <w:sz w:val="32"/>
          <w:szCs w:val="32"/>
          <w:u w:val="none"/>
          <w:lang w:val="en-US" w:eastAsia="zh-CN"/>
        </w:rPr>
      </w:pPr>
      <w:r>
        <w:rPr>
          <w:rFonts w:hint="eastAsia" w:ascii="仿宋" w:hAnsi="仿宋" w:eastAsia="仿宋" w:cs="仿宋"/>
          <w:color w:val="auto"/>
          <w:sz w:val="32"/>
          <w:szCs w:val="32"/>
          <w:u w:val="none"/>
          <w:lang w:val="en-US" w:eastAsia="zh-CN"/>
        </w:rPr>
        <w:t>6.进修人员单位为我院合作的医联体单位，则将进修资料发送到：s2hwlb1389@163.com。联系电话：0851-88416700</w:t>
      </w:r>
    </w:p>
    <w:p>
      <w:pPr>
        <w:keepNext w:val="0"/>
        <w:keepLines w:val="0"/>
        <w:pageBreakBefore w:val="0"/>
        <w:widowControl w:val="0"/>
        <w:tabs>
          <w:tab w:val="left" w:pos="6955"/>
        </w:tabs>
        <w:kinsoku/>
        <w:wordWrap/>
        <w:overflowPunct/>
        <w:topLinePunct w:val="0"/>
        <w:autoSpaceDE/>
        <w:autoSpaceDN/>
        <w:bidi w:val="0"/>
        <w:adjustRightInd/>
        <w:snapToGrid/>
        <w:spacing w:line="580" w:lineRule="exact"/>
        <w:ind w:firstLine="640" w:firstLineChars="200"/>
        <w:jc w:val="left"/>
        <w:textAlignment w:val="auto"/>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（二）现场审核</w:t>
      </w:r>
    </w:p>
    <w:p>
      <w:pPr>
        <w:keepNext w:val="0"/>
        <w:keepLines w:val="0"/>
        <w:pageBreakBefore w:val="0"/>
        <w:widowControl w:val="0"/>
        <w:tabs>
          <w:tab w:val="left" w:pos="6955"/>
        </w:tabs>
        <w:kinsoku/>
        <w:wordWrap/>
        <w:overflowPunct/>
        <w:topLinePunct w:val="0"/>
        <w:autoSpaceDE/>
        <w:autoSpaceDN/>
        <w:bidi w:val="0"/>
        <w:adjustRightInd/>
        <w:snapToGrid/>
        <w:spacing w:line="58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1.相关资料经初审合格，由教务科发通知后携带《贵州省第二人民医院进修申请表》、录取通知、医师执业资格证书、毕业证书、核酸检测报告、</w:t>
      </w:r>
      <w:r>
        <w:rPr>
          <w:rFonts w:hint="eastAsia" w:ascii="仿宋" w:hAnsi="仿宋" w:eastAsia="仿宋" w:cs="仿宋"/>
          <w:b w:val="0"/>
          <w:bCs w:val="0"/>
          <w:kern w:val="0"/>
          <w:sz w:val="32"/>
          <w:szCs w:val="32"/>
          <w:lang w:val="en-US" w:eastAsia="zh-CN"/>
        </w:rPr>
        <w:t>《个人防疫情况申报表》、</w:t>
      </w:r>
      <w:r>
        <w:rPr>
          <w:rFonts w:hint="eastAsia" w:ascii="仿宋" w:hAnsi="仿宋" w:eastAsia="仿宋" w:cs="仿宋"/>
          <w:sz w:val="32"/>
          <w:szCs w:val="32"/>
          <w:lang w:val="en-US" w:eastAsia="zh-CN"/>
        </w:rPr>
        <w:t>身份证原件及复印件一份到医院进行现场审核。</w:t>
      </w:r>
    </w:p>
    <w:p>
      <w:pPr>
        <w:keepNext w:val="0"/>
        <w:keepLines w:val="0"/>
        <w:pageBreakBefore w:val="0"/>
        <w:widowControl w:val="0"/>
        <w:tabs>
          <w:tab w:val="left" w:pos="6955"/>
        </w:tabs>
        <w:kinsoku/>
        <w:wordWrap/>
        <w:overflowPunct/>
        <w:topLinePunct w:val="0"/>
        <w:autoSpaceDE/>
        <w:autoSpaceDN/>
        <w:bidi w:val="0"/>
        <w:adjustRightInd/>
        <w:snapToGrid/>
        <w:spacing w:line="580" w:lineRule="exact"/>
        <w:ind w:firstLine="640" w:firstLineChars="200"/>
        <w:jc w:val="lef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2.经现场审核合格的，直接办理报到手续。</w:t>
      </w:r>
    </w:p>
    <w:p>
      <w:pPr>
        <w:keepNext w:val="0"/>
        <w:keepLines w:val="0"/>
        <w:pageBreakBefore w:val="0"/>
        <w:widowControl w:val="0"/>
        <w:tabs>
          <w:tab w:val="left" w:pos="6955"/>
        </w:tabs>
        <w:kinsoku/>
        <w:wordWrap/>
        <w:overflowPunct/>
        <w:topLinePunct w:val="0"/>
        <w:autoSpaceDE/>
        <w:autoSpaceDN/>
        <w:bidi w:val="0"/>
        <w:adjustRightInd/>
        <w:snapToGrid/>
        <w:spacing w:line="58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3.相关文件、申请表、招生计划及培训方案，可登录贵州省第二人民医院官方网站：</w:t>
      </w:r>
      <w:r>
        <w:rPr>
          <w:rFonts w:hint="eastAsia" w:ascii="仿宋" w:hAnsi="仿宋" w:eastAsia="仿宋" w:cs="仿宋"/>
          <w:sz w:val="32"/>
          <w:szCs w:val="32"/>
          <w:lang w:val="en-US" w:eastAsia="zh-CN"/>
        </w:rPr>
        <w:fldChar w:fldCharType="begin"/>
      </w:r>
      <w:r>
        <w:rPr>
          <w:rFonts w:hint="eastAsia" w:ascii="仿宋" w:hAnsi="仿宋" w:eastAsia="仿宋" w:cs="仿宋"/>
          <w:sz w:val="32"/>
          <w:szCs w:val="32"/>
          <w:lang w:val="en-US" w:eastAsia="zh-CN"/>
        </w:rPr>
        <w:instrText xml:space="preserve"> HYPERLINK "http://www.gz2h.cn/首页liaojie" </w:instrText>
      </w:r>
      <w:r>
        <w:rPr>
          <w:rFonts w:hint="eastAsia" w:ascii="仿宋" w:hAnsi="仿宋" w:eastAsia="仿宋" w:cs="仿宋"/>
          <w:sz w:val="32"/>
          <w:szCs w:val="32"/>
          <w:lang w:val="en-US" w:eastAsia="zh-CN"/>
        </w:rPr>
        <w:fldChar w:fldCharType="separate"/>
      </w:r>
      <w:r>
        <w:rPr>
          <w:rStyle w:val="4"/>
          <w:rFonts w:hint="eastAsia" w:ascii="仿宋" w:hAnsi="仿宋" w:eastAsia="仿宋" w:cs="仿宋"/>
          <w:color w:val="000000" w:themeColor="text1"/>
          <w:sz w:val="32"/>
          <w:szCs w:val="32"/>
          <w:lang w:val="en-US" w:eastAsia="zh-CN"/>
          <w14:textFill>
            <w14:solidFill>
              <w14:schemeClr w14:val="tx1"/>
            </w14:solidFill>
          </w14:textFill>
        </w:rPr>
        <w:t>http://www.gz2h.cn/</w:t>
      </w:r>
      <w:r>
        <w:rPr>
          <w:rStyle w:val="4"/>
          <w:rFonts w:hint="eastAsia" w:ascii="仿宋" w:hAnsi="仿宋" w:eastAsia="仿宋" w:cs="仿宋"/>
          <w:color w:val="000000" w:themeColor="text1"/>
          <w:sz w:val="32"/>
          <w:szCs w:val="32"/>
          <w:u w:val="none"/>
          <w:lang w:val="en-US" w:eastAsia="zh-CN"/>
          <w14:textFill>
            <w14:solidFill>
              <w14:schemeClr w14:val="tx1"/>
            </w14:solidFill>
          </w14:textFill>
        </w:rPr>
        <w:t>首页</w:t>
      </w:r>
      <w:r>
        <w:rPr>
          <w:rFonts w:hint="eastAsia" w:ascii="仿宋" w:hAnsi="仿宋" w:eastAsia="仿宋" w:cs="仿宋"/>
          <w:sz w:val="32"/>
          <w:szCs w:val="32"/>
          <w:lang w:val="en-US" w:eastAsia="zh-CN"/>
        </w:rPr>
        <w:fldChar w:fldCharType="end"/>
      </w:r>
      <w:r>
        <w:rPr>
          <w:rFonts w:hint="eastAsia" w:ascii="仿宋" w:hAnsi="仿宋" w:eastAsia="仿宋" w:cs="仿宋"/>
          <w:sz w:val="32"/>
          <w:szCs w:val="32"/>
          <w:lang w:val="en-US" w:eastAsia="zh-CN"/>
        </w:rPr>
        <w:t>了解及下载。</w:t>
      </w:r>
    </w:p>
    <w:p>
      <w:pPr>
        <w:keepNext w:val="0"/>
        <w:keepLines w:val="0"/>
        <w:pageBreakBefore w:val="0"/>
        <w:widowControl w:val="0"/>
        <w:tabs>
          <w:tab w:val="left" w:pos="6955"/>
        </w:tabs>
        <w:kinsoku/>
        <w:wordWrap/>
        <w:overflowPunct/>
        <w:topLinePunct w:val="0"/>
        <w:autoSpaceDE/>
        <w:autoSpaceDN/>
        <w:bidi w:val="0"/>
        <w:adjustRightInd/>
        <w:snapToGrid/>
        <w:spacing w:line="580" w:lineRule="exact"/>
        <w:ind w:firstLine="640" w:firstLineChars="200"/>
        <w:jc w:val="left"/>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五、联系方式及医院详细地址</w:t>
      </w:r>
    </w:p>
    <w:p>
      <w:pPr>
        <w:keepNext w:val="0"/>
        <w:keepLines w:val="0"/>
        <w:pageBreakBefore w:val="0"/>
        <w:widowControl w:val="0"/>
        <w:tabs>
          <w:tab w:val="left" w:pos="6955"/>
        </w:tabs>
        <w:kinsoku/>
        <w:wordWrap/>
        <w:overflowPunct/>
        <w:topLinePunct w:val="0"/>
        <w:autoSpaceDE/>
        <w:autoSpaceDN/>
        <w:bidi w:val="0"/>
        <w:adjustRightInd/>
        <w:snapToGrid/>
        <w:spacing w:line="580" w:lineRule="exact"/>
        <w:ind w:firstLine="640" w:firstLineChars="200"/>
        <w:jc w:val="left"/>
        <w:textAlignment w:val="auto"/>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1.联系人：庞小波</w:t>
      </w:r>
    </w:p>
    <w:p>
      <w:pPr>
        <w:keepNext w:val="0"/>
        <w:keepLines w:val="0"/>
        <w:pageBreakBefore w:val="0"/>
        <w:widowControl w:val="0"/>
        <w:tabs>
          <w:tab w:val="left" w:pos="6955"/>
        </w:tabs>
        <w:kinsoku/>
        <w:wordWrap/>
        <w:overflowPunct/>
        <w:topLinePunct w:val="0"/>
        <w:autoSpaceDE/>
        <w:autoSpaceDN/>
        <w:bidi w:val="0"/>
        <w:adjustRightInd/>
        <w:snapToGrid/>
        <w:spacing w:line="58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2.联系电话：教务科：0851-88416609</w:t>
      </w:r>
    </w:p>
    <w:p>
      <w:pPr>
        <w:keepNext w:val="0"/>
        <w:keepLines w:val="0"/>
        <w:pageBreakBefore w:val="0"/>
        <w:widowControl w:val="0"/>
        <w:tabs>
          <w:tab w:val="left" w:pos="6955"/>
        </w:tabs>
        <w:kinsoku/>
        <w:wordWrap/>
        <w:overflowPunct/>
        <w:topLinePunct w:val="0"/>
        <w:autoSpaceDE/>
        <w:autoSpaceDN/>
        <w:bidi w:val="0"/>
        <w:adjustRightInd/>
        <w:snapToGrid/>
        <w:spacing w:line="580" w:lineRule="exact"/>
        <w:ind w:firstLine="640" w:firstLineChars="200"/>
        <w:jc w:val="left"/>
        <w:textAlignment w:val="auto"/>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3.邮箱：</w:t>
      </w:r>
      <w:r>
        <w:rPr>
          <w:rFonts w:hint="eastAsia" w:ascii="仿宋" w:hAnsi="仿宋" w:eastAsia="仿宋" w:cs="仿宋"/>
          <w:sz w:val="32"/>
          <w:szCs w:val="32"/>
          <w:lang w:val="en-US" w:eastAsia="zh-CN"/>
        </w:rPr>
        <w:t>j88416609@163.com</w:t>
      </w:r>
    </w:p>
    <w:p>
      <w:pPr>
        <w:keepNext w:val="0"/>
        <w:keepLines w:val="0"/>
        <w:pageBreakBefore w:val="0"/>
        <w:widowControl w:val="0"/>
        <w:tabs>
          <w:tab w:val="left" w:pos="6955"/>
        </w:tabs>
        <w:kinsoku/>
        <w:wordWrap/>
        <w:overflowPunct/>
        <w:topLinePunct w:val="0"/>
        <w:autoSpaceDE/>
        <w:autoSpaceDN/>
        <w:bidi w:val="0"/>
        <w:adjustRightInd/>
        <w:snapToGrid/>
        <w:spacing w:line="580" w:lineRule="exact"/>
        <w:ind w:firstLine="640" w:firstLineChars="200"/>
        <w:jc w:val="left"/>
        <w:textAlignment w:val="auto"/>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4.医院地址：贵州省贵阳市云岩区新添大道南段206</w:t>
      </w:r>
      <w:bookmarkStart w:id="0" w:name="_GoBack"/>
      <w:bookmarkEnd w:id="0"/>
      <w:r>
        <w:rPr>
          <w:rFonts w:hint="eastAsia" w:ascii="仿宋" w:hAnsi="仿宋" w:eastAsia="仿宋" w:cs="仿宋"/>
          <w:b w:val="0"/>
          <w:bCs w:val="0"/>
          <w:sz w:val="32"/>
          <w:szCs w:val="32"/>
          <w:lang w:val="en-US" w:eastAsia="zh-CN"/>
        </w:rPr>
        <w:t>号贵州省第二人民医院。</w:t>
      </w:r>
    </w:p>
    <w:p>
      <w:pPr>
        <w:keepNext w:val="0"/>
        <w:keepLines w:val="0"/>
        <w:pageBreakBefore w:val="0"/>
        <w:widowControl w:val="0"/>
        <w:tabs>
          <w:tab w:val="left" w:pos="6955"/>
        </w:tabs>
        <w:kinsoku/>
        <w:wordWrap/>
        <w:overflowPunct/>
        <w:topLinePunct w:val="0"/>
        <w:autoSpaceDE/>
        <w:autoSpaceDN/>
        <w:bidi w:val="0"/>
        <w:adjustRightInd/>
        <w:snapToGrid/>
        <w:spacing w:line="580" w:lineRule="exact"/>
        <w:jc w:val="left"/>
        <w:textAlignment w:val="auto"/>
        <w:rPr>
          <w:rFonts w:hint="eastAsia" w:ascii="仿宋" w:hAnsi="仿宋" w:eastAsia="仿宋" w:cs="仿宋"/>
          <w:b w:val="0"/>
          <w:bCs w:val="0"/>
          <w:sz w:val="32"/>
          <w:szCs w:val="32"/>
          <w:lang w:val="en-US" w:eastAsia="zh-CN"/>
        </w:rPr>
      </w:pPr>
    </w:p>
    <w:p>
      <w:pPr>
        <w:keepNext w:val="0"/>
        <w:keepLines w:val="0"/>
        <w:pageBreakBefore w:val="0"/>
        <w:widowControl w:val="0"/>
        <w:tabs>
          <w:tab w:val="left" w:pos="6955"/>
        </w:tabs>
        <w:kinsoku/>
        <w:wordWrap/>
        <w:overflowPunct/>
        <w:topLinePunct w:val="0"/>
        <w:autoSpaceDE/>
        <w:autoSpaceDN/>
        <w:bidi w:val="0"/>
        <w:adjustRightInd/>
        <w:snapToGrid/>
        <w:spacing w:line="580" w:lineRule="exact"/>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附件：1.贵州省第二人民医院2022年进修教育招生计划</w:t>
      </w:r>
    </w:p>
    <w:p>
      <w:pPr>
        <w:keepNext w:val="0"/>
        <w:keepLines w:val="0"/>
        <w:pageBreakBefore w:val="0"/>
        <w:widowControl w:val="0"/>
        <w:numPr>
          <w:ilvl w:val="0"/>
          <w:numId w:val="0"/>
        </w:numPr>
        <w:tabs>
          <w:tab w:val="left" w:pos="6955"/>
        </w:tabs>
        <w:kinsoku/>
        <w:wordWrap/>
        <w:overflowPunct/>
        <w:topLinePunct w:val="0"/>
        <w:autoSpaceDE/>
        <w:autoSpaceDN/>
        <w:bidi w:val="0"/>
        <w:adjustRightInd/>
        <w:snapToGrid/>
        <w:spacing w:line="580" w:lineRule="exact"/>
        <w:ind w:left="960" w:leftChars="0"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2.贵州省第二人民医院进修申请表</w:t>
      </w:r>
    </w:p>
    <w:p>
      <w:pPr>
        <w:keepNext w:val="0"/>
        <w:keepLines w:val="0"/>
        <w:pageBreakBefore w:val="0"/>
        <w:widowControl w:val="0"/>
        <w:numPr>
          <w:ilvl w:val="0"/>
          <w:numId w:val="0"/>
        </w:numPr>
        <w:tabs>
          <w:tab w:val="left" w:pos="6955"/>
        </w:tabs>
        <w:kinsoku/>
        <w:wordWrap/>
        <w:overflowPunct/>
        <w:topLinePunct w:val="0"/>
        <w:autoSpaceDE/>
        <w:autoSpaceDN/>
        <w:bidi w:val="0"/>
        <w:adjustRightInd/>
        <w:snapToGrid/>
        <w:spacing w:line="580" w:lineRule="exact"/>
        <w:ind w:left="960" w:leftChars="0" w:firstLine="640" w:firstLineChars="200"/>
        <w:jc w:val="left"/>
        <w:textAlignment w:val="auto"/>
        <w:rPr>
          <w:rFonts w:hint="default"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3.个人防疫情况申报表</w:t>
      </w:r>
    </w:p>
    <w:p>
      <w:pPr>
        <w:keepNext w:val="0"/>
        <w:keepLines w:val="0"/>
        <w:pageBreakBefore w:val="0"/>
        <w:widowControl w:val="0"/>
        <w:numPr>
          <w:ilvl w:val="0"/>
          <w:numId w:val="0"/>
        </w:numPr>
        <w:tabs>
          <w:tab w:val="left" w:pos="6955"/>
        </w:tabs>
        <w:kinsoku/>
        <w:wordWrap/>
        <w:overflowPunct/>
        <w:topLinePunct w:val="0"/>
        <w:autoSpaceDE/>
        <w:autoSpaceDN/>
        <w:bidi w:val="0"/>
        <w:adjustRightInd/>
        <w:snapToGrid/>
        <w:spacing w:line="580" w:lineRule="exact"/>
        <w:jc w:val="left"/>
        <w:textAlignment w:val="auto"/>
        <w:rPr>
          <w:rFonts w:hint="eastAsia" w:ascii="仿宋" w:hAnsi="仿宋" w:eastAsia="仿宋" w:cs="仿宋"/>
          <w:b w:val="0"/>
          <w:bCs w:val="0"/>
          <w:sz w:val="32"/>
          <w:szCs w:val="32"/>
          <w:lang w:val="en-US" w:eastAsia="zh-CN"/>
        </w:rPr>
      </w:pPr>
    </w:p>
    <w:p>
      <w:pPr>
        <w:keepNext w:val="0"/>
        <w:keepLines w:val="0"/>
        <w:pageBreakBefore w:val="0"/>
        <w:widowControl w:val="0"/>
        <w:numPr>
          <w:ilvl w:val="0"/>
          <w:numId w:val="0"/>
        </w:numPr>
        <w:tabs>
          <w:tab w:val="left" w:pos="6955"/>
        </w:tabs>
        <w:kinsoku/>
        <w:wordWrap/>
        <w:overflowPunct/>
        <w:topLinePunct w:val="0"/>
        <w:autoSpaceDE/>
        <w:autoSpaceDN/>
        <w:bidi w:val="0"/>
        <w:adjustRightInd/>
        <w:snapToGrid/>
        <w:spacing w:line="580" w:lineRule="exact"/>
        <w:jc w:val="left"/>
        <w:textAlignment w:val="auto"/>
        <w:rPr>
          <w:rFonts w:hint="eastAsia" w:ascii="仿宋" w:hAnsi="仿宋" w:eastAsia="仿宋" w:cs="仿宋"/>
          <w:b w:val="0"/>
          <w:bCs w:val="0"/>
          <w:sz w:val="32"/>
          <w:szCs w:val="32"/>
          <w:lang w:val="en-US" w:eastAsia="zh-CN"/>
        </w:rPr>
      </w:pPr>
    </w:p>
    <w:p>
      <w:pPr>
        <w:keepNext w:val="0"/>
        <w:keepLines w:val="0"/>
        <w:pageBreakBefore w:val="0"/>
        <w:widowControl w:val="0"/>
        <w:numPr>
          <w:ilvl w:val="0"/>
          <w:numId w:val="0"/>
        </w:numPr>
        <w:tabs>
          <w:tab w:val="left" w:pos="6955"/>
        </w:tabs>
        <w:kinsoku/>
        <w:wordWrap/>
        <w:overflowPunct/>
        <w:topLinePunct w:val="0"/>
        <w:autoSpaceDE/>
        <w:autoSpaceDN/>
        <w:bidi w:val="0"/>
        <w:adjustRightInd/>
        <w:snapToGrid/>
        <w:spacing w:line="580" w:lineRule="exact"/>
        <w:jc w:val="left"/>
        <w:textAlignment w:val="auto"/>
        <w:rPr>
          <w:rFonts w:hint="eastAsia" w:ascii="仿宋" w:hAnsi="仿宋" w:eastAsia="仿宋" w:cs="仿宋"/>
          <w:b w:val="0"/>
          <w:bCs w:val="0"/>
          <w:sz w:val="32"/>
          <w:szCs w:val="32"/>
          <w:lang w:val="en-US" w:eastAsia="zh-CN"/>
        </w:rPr>
      </w:pPr>
    </w:p>
    <w:p>
      <w:pPr>
        <w:keepNext w:val="0"/>
        <w:keepLines w:val="0"/>
        <w:pageBreakBefore w:val="0"/>
        <w:widowControl w:val="0"/>
        <w:numPr>
          <w:ilvl w:val="0"/>
          <w:numId w:val="0"/>
        </w:numPr>
        <w:tabs>
          <w:tab w:val="left" w:pos="6955"/>
        </w:tabs>
        <w:kinsoku/>
        <w:wordWrap/>
        <w:overflowPunct/>
        <w:topLinePunct w:val="0"/>
        <w:autoSpaceDE/>
        <w:autoSpaceDN/>
        <w:bidi w:val="0"/>
        <w:adjustRightInd/>
        <w:snapToGrid/>
        <w:spacing w:line="580" w:lineRule="exact"/>
        <w:ind w:firstLine="4800" w:firstLineChars="15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贵州省第二人民医院</w:t>
      </w:r>
    </w:p>
    <w:p>
      <w:pPr>
        <w:keepNext w:val="0"/>
        <w:keepLines w:val="0"/>
        <w:pageBreakBefore w:val="0"/>
        <w:widowControl w:val="0"/>
        <w:numPr>
          <w:ilvl w:val="0"/>
          <w:numId w:val="0"/>
        </w:numPr>
        <w:tabs>
          <w:tab w:val="left" w:pos="6955"/>
        </w:tabs>
        <w:kinsoku/>
        <w:wordWrap/>
        <w:overflowPunct/>
        <w:topLinePunct w:val="0"/>
        <w:autoSpaceDE/>
        <w:autoSpaceDN/>
        <w:bidi w:val="0"/>
        <w:adjustRightInd/>
        <w:snapToGrid/>
        <w:spacing w:line="580" w:lineRule="exact"/>
        <w:ind w:firstLine="5120" w:firstLineChars="1600"/>
        <w:jc w:val="left"/>
        <w:textAlignment w:val="auto"/>
        <w:rPr>
          <w:rFonts w:hint="default"/>
          <w:lang w:val="en-US" w:eastAsia="zh-CN"/>
        </w:rPr>
      </w:pPr>
      <w:r>
        <w:rPr>
          <w:rFonts w:hint="eastAsia" w:ascii="仿宋" w:hAnsi="仿宋" w:eastAsia="仿宋" w:cs="仿宋"/>
          <w:b w:val="0"/>
          <w:bCs w:val="0"/>
          <w:sz w:val="32"/>
          <w:szCs w:val="32"/>
          <w:lang w:val="en-US" w:eastAsia="zh-CN"/>
        </w:rPr>
        <w:t>2022年2月16日</w: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7913EA5-48A2-4E17-B5B3-534DDC03372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D1D31708-35E2-4061-B48A-4DA380C3D97C}"/>
  </w:font>
  <w:font w:name="方正小标宋_GBK">
    <w:panose1 w:val="02000000000000000000"/>
    <w:charset w:val="86"/>
    <w:family w:val="auto"/>
    <w:pitch w:val="default"/>
    <w:sig w:usb0="A00002BF" w:usb1="38CF7CFA" w:usb2="00082016" w:usb3="00000000" w:csb0="00040001" w:csb1="00000000"/>
    <w:embedRegular r:id="rId3" w:fontKey="{238577BC-0666-4988-BC1A-9197C242AD08}"/>
  </w:font>
  <w:font w:name="仿宋">
    <w:panose1 w:val="02010609060101010101"/>
    <w:charset w:val="86"/>
    <w:family w:val="auto"/>
    <w:pitch w:val="default"/>
    <w:sig w:usb0="800002BF" w:usb1="38CF7CFA" w:usb2="00000016" w:usb3="00000000" w:csb0="00040001" w:csb1="00000000"/>
    <w:embedRegular r:id="rId4" w:fontKey="{13C28799-9D83-40AF-9558-23BC2C607DBA}"/>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A77051D"/>
    <w:multiLevelType w:val="singleLevel"/>
    <w:tmpl w:val="8A77051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8D7C47"/>
    <w:rsid w:val="0B432C59"/>
    <w:rsid w:val="0BD607C4"/>
    <w:rsid w:val="0C92108F"/>
    <w:rsid w:val="0F045F11"/>
    <w:rsid w:val="0F143FD5"/>
    <w:rsid w:val="118D7C47"/>
    <w:rsid w:val="1276520A"/>
    <w:rsid w:val="1A6E3A7E"/>
    <w:rsid w:val="24A511C1"/>
    <w:rsid w:val="2600314B"/>
    <w:rsid w:val="2A59676F"/>
    <w:rsid w:val="2C391BF0"/>
    <w:rsid w:val="2FE80A61"/>
    <w:rsid w:val="31233080"/>
    <w:rsid w:val="324D333B"/>
    <w:rsid w:val="34D55CE4"/>
    <w:rsid w:val="34DE509D"/>
    <w:rsid w:val="36033331"/>
    <w:rsid w:val="3A41689E"/>
    <w:rsid w:val="3D2E1763"/>
    <w:rsid w:val="40285BA5"/>
    <w:rsid w:val="498D3A07"/>
    <w:rsid w:val="52465D1D"/>
    <w:rsid w:val="55D91B30"/>
    <w:rsid w:val="58CA783D"/>
    <w:rsid w:val="64AF0528"/>
    <w:rsid w:val="66DC70B1"/>
    <w:rsid w:val="6EDA51D0"/>
    <w:rsid w:val="70580E50"/>
    <w:rsid w:val="74A60764"/>
    <w:rsid w:val="74FB08F0"/>
    <w:rsid w:val="761F2AC9"/>
    <w:rsid w:val="783B316B"/>
    <w:rsid w:val="7C454E8D"/>
    <w:rsid w:val="7F6F7E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2020-03-23T02:33:00Z</dcterms:created>
  <dc:creator>花er</dc:creator>
  <cp:lastModifiedBy>庞小波</cp:lastModifiedBy>
  <cp:lastPrinted>2022-02-23T03:21:00Z</cp:lastPrinted>
  <dcterms:modified xsi:type="dcterms:W3CDTF">2022-02-25T06:41:54Z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